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MACERICH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25,934,014.64</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26,502,907.21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26,502,907.21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26,502,907.21</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26,502,907.21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MACERICH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401 WILSHIRE BLVD,STE 700,SANTA MONICA,CA,US,90401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26502907.21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26502907.21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MACERICH CO. No one other person's interest in the COMMON STOCK of MACERICH CO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280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Diversifying Solutions LLC</w:t>
            </w: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Management &amp; Research Company LLC * IA</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800" w:type="dxa"/>
            <w:vAlign w:val="bottom"/>
          </w:tcPr>
          <w:p>
            <w:pPr>
              <w:ind w:left="60"/>
              <w:spacing w:after="0"/>
              <w:rPr>
                <w:sz w:val="20"/>
                <w:szCs w:val="20"/>
                <w:color w:val="auto"/>
              </w:rPr>
            </w:pPr>
            <w:r>
              <w:rPr>
                <w:rFonts w:ascii="Courier New" w:cs="Courier New" w:eastAsia="Courier New" w:hAnsi="Courier New"/>
                <w:sz w:val="18"/>
                <w:szCs w:val="18"/>
                <w:color w:val="auto"/>
              </w:rPr>
              <w:t>Management Trust Company</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BK</w:t>
            </w:r>
          </w:p>
        </w:tc>
        <w:tc>
          <w:tcPr>
            <w:tcW w:w="0" w:type="dxa"/>
            <w:vAlign w:val="bottom"/>
          </w:tcPr>
          <w:p>
            <w:pPr>
              <w:spacing w:after="0"/>
              <w:rPr>
                <w:sz w:val="1"/>
                <w:szCs w:val="1"/>
                <w:color w:val="auto"/>
              </w:rPr>
            </w:pPr>
          </w:p>
        </w:tc>
      </w:tr>
    </w:tbl>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6, 2026, agree and consent to the joint filing on their behalf of this Schedule 13G in connection with their beneficial ownership of the COMMON STOCK of MACERICH CO at April 30,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2026-05-07T09:43:24Z</dcterms:created>
  <dcterms:modified xsi:type="dcterms:W3CDTF">2026-05-07T09:43:24Z</dcterms:modified>
</cp:coreProperties>
</file>